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64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Западно-Казахстанский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 им. М. Утемисова</w:t>
      </w:r>
    </w:p>
    <w:p w:rsidR="00A61D64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64" w:rsidRPr="00A61D64" w:rsidRDefault="008E74CF" w:rsidP="00A61D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74CF">
        <w:rPr>
          <w:rFonts w:ascii="Times New Roman" w:hAnsi="Times New Roman" w:cs="Times New Roman"/>
          <w:b/>
          <w:sz w:val="40"/>
          <w:szCs w:val="40"/>
        </w:rPr>
        <w:t>Методическая разработка</w:t>
      </w:r>
      <w:r>
        <w:rPr>
          <w:rFonts w:ascii="Times New Roman" w:hAnsi="Times New Roman" w:cs="Times New Roman"/>
          <w:b/>
          <w:sz w:val="40"/>
          <w:szCs w:val="40"/>
        </w:rPr>
        <w:t xml:space="preserve"> занятия по английскому языку</w:t>
      </w:r>
      <w:r w:rsidR="00A61D64" w:rsidRPr="00A61D64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A61D64" w:rsidRPr="007C3CFE" w:rsidRDefault="00A61D64" w:rsidP="00A61D64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7C3CFE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Got</w:t>
      </w:r>
      <w:r w:rsidR="007C3CFE" w:rsidRP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 xml:space="preserve"> </w:t>
      </w:r>
      <w:r w:rsid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to</w:t>
      </w:r>
      <w:r w:rsidR="007C3CFE" w:rsidRP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 xml:space="preserve"> </w:t>
      </w:r>
      <w:r w:rsid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have</w:t>
      </w:r>
      <w:r w:rsidR="007C3CFE" w:rsidRP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 xml:space="preserve"> </w:t>
      </w:r>
      <w:r w:rsid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it</w:t>
      </w:r>
      <w:r w:rsidR="007C3CFE" w:rsidRPr="007C3CFE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val="en-US" w:eastAsia="ru-RU"/>
        </w:rPr>
        <w:t>! Passive Voice</w:t>
      </w:r>
      <w:r w:rsidRPr="007C3CFE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A61D64" w:rsidRPr="007C3CFE" w:rsidRDefault="00A61D64" w:rsidP="00A61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1D64" w:rsidRPr="007C3CFE" w:rsidRDefault="00A61D64" w:rsidP="00A61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1D64" w:rsidRPr="007C3CFE" w:rsidRDefault="00A61D64" w:rsidP="00A61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1D64" w:rsidRPr="007C3CFE" w:rsidRDefault="00A61D64" w:rsidP="00A61D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Преподаватель</w:t>
      </w:r>
      <w:r w:rsidR="008E74C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магистр Ситалиева Р. Э.</w:t>
      </w:r>
    </w:p>
    <w:p w:rsidR="00A61D64" w:rsidRPr="008E74CF" w:rsidRDefault="008E74CF" w:rsidP="00A61D6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7C3CF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1D64" w:rsidRDefault="00A61D64" w:rsidP="00A61D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74CF" w:rsidRDefault="008E74CF" w:rsidP="00A61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D64" w:rsidRPr="00727B03" w:rsidRDefault="00A61D64" w:rsidP="00A61D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</w:t>
      </w:r>
      <w:r w:rsidR="008E74CF">
        <w:rPr>
          <w:rFonts w:ascii="Times New Roman" w:hAnsi="Times New Roman" w:cs="Times New Roman"/>
          <w:sz w:val="28"/>
          <w:szCs w:val="28"/>
        </w:rPr>
        <w:t>, 20</w:t>
      </w:r>
      <w:r w:rsidR="008E74CF">
        <w:rPr>
          <w:rFonts w:ascii="Times New Roman" w:hAnsi="Times New Roman" w:cs="Times New Roman"/>
          <w:sz w:val="28"/>
          <w:szCs w:val="28"/>
          <w:lang w:val="en-US"/>
        </w:rPr>
        <w:t>21</w:t>
      </w:r>
      <w:bookmarkStart w:id="0" w:name="_GoBack"/>
      <w:bookmarkEnd w:id="0"/>
      <w:r w:rsidRPr="00727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27B03">
        <w:rPr>
          <w:rFonts w:ascii="Times New Roman" w:hAnsi="Times New Roman" w:cs="Times New Roman"/>
          <w:sz w:val="28"/>
          <w:szCs w:val="28"/>
        </w:rPr>
        <w:t>.</w:t>
      </w:r>
    </w:p>
    <w:p w:rsidR="001B7D65" w:rsidRDefault="001B7D65" w:rsidP="001B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</w:pPr>
      <w:r w:rsidRPr="001B7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lastRenderedPageBreak/>
        <w:t>Тема</w:t>
      </w:r>
      <w:r w:rsidRPr="007C3C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:</w:t>
      </w:r>
      <w:r w:rsidR="00C40905" w:rsidRPr="007C3C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 xml:space="preserve"> </w:t>
      </w:r>
      <w:r w:rsidR="007C3CFE" w:rsidRPr="007C3C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Got to have it! Passive Voice</w:t>
      </w:r>
    </w:p>
    <w:p w:rsidR="007C3CFE" w:rsidRPr="00D27DBE" w:rsidRDefault="007C3CFE" w:rsidP="001B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3CFE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3C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занятия</w:t>
      </w:r>
      <w:r w:rsidRPr="007C3C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7C3CFE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C3CFE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Образовательная: 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с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овершенствование и систематизация грамматических навыков устной и письменной речи по теме «</w:t>
      </w:r>
      <w:proofErr w:type="spellStart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Passive</w:t>
      </w:r>
      <w:proofErr w:type="spellEnd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Voice</w:t>
      </w:r>
      <w:proofErr w:type="spellEnd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посредством различных видов упражнений.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Совершенствование </w:t>
      </w:r>
      <w:proofErr w:type="gramStart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навыков  чтения</w:t>
      </w:r>
      <w:proofErr w:type="gramEnd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 извлечением основной информации по теме  «Пассивный залог».</w:t>
      </w:r>
    </w:p>
    <w:p w:rsidR="007C3CFE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р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азвитие коммуникативных навыков по теме «Пассивный залог»; развитие мышления, внимания.</w:t>
      </w:r>
    </w:p>
    <w:p w:rsidR="007C3CFE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val="kk-KZ" w:eastAsia="ru-RU"/>
        </w:rPr>
        <w:t>в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оспитание  творческих</w:t>
      </w:r>
      <w:proofErr w:type="gramEnd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способностей учащихся на материале темы.</w:t>
      </w:r>
    </w:p>
    <w:p w:rsid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C3CFE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C3C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Речевой материал: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лексика по теме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Everyday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objects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”.</w:t>
      </w:r>
    </w:p>
    <w:p w:rsidR="007C3CFE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B7D65" w:rsidRP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CF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Грамматический материал:</w:t>
      </w:r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Passive</w:t>
      </w:r>
      <w:proofErr w:type="spellEnd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Voice</w:t>
      </w:r>
      <w:proofErr w:type="spellEnd"/>
      <w:r w:rsidRPr="007C3C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C3CFE" w:rsidRDefault="007C3CFE" w:rsidP="007C3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A71A6" w:rsidRPr="001B7D65" w:rsidRDefault="004A71A6" w:rsidP="001B7D6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B7D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Ход </w:t>
      </w:r>
      <w:r w:rsidR="001B7D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занятия</w:t>
      </w:r>
    </w:p>
    <w:p w:rsidR="00D27DBE" w:rsidRPr="008E74CF" w:rsidRDefault="00D27DBE" w:rsidP="00D2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I</w:t>
      </w:r>
      <w:r w:rsidRPr="008E74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Greeting</w:t>
      </w:r>
      <w:r w:rsidRPr="008E74C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. </w:t>
      </w:r>
    </w:p>
    <w:p w:rsidR="001B7D65" w:rsidRPr="00D27DBE" w:rsidRDefault="00D27DBE" w:rsidP="00D27D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</w:pPr>
      <w:r w:rsidRPr="00D27D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 xml:space="preserve">Teacher. </w:t>
      </w:r>
      <w:r w:rsidR="007C3CFE" w:rsidRPr="007C3C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 xml:space="preserve">Good morning, students. Please, take your seats. </w:t>
      </w:r>
      <w:r w:rsidRPr="00D27D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Let me tell you a few words about the aims of our lesson. Today we are going to talk</w:t>
      </w:r>
      <w:r w:rsidR="007C3C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 xml:space="preserve"> about everyday objects</w:t>
      </w:r>
      <w:r w:rsidRPr="00D27DB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.</w:t>
      </w:r>
    </w:p>
    <w:p w:rsidR="007C3CFE" w:rsidRDefault="007C3CFE" w:rsidP="001B7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</w:p>
    <w:p w:rsidR="00D27DBE" w:rsidRDefault="00D27DBE" w:rsidP="001B7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9A61B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II. </w:t>
      </w:r>
      <w:r w:rsidR="007C3CF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Vocabulary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.</w:t>
      </w:r>
    </w:p>
    <w:p w:rsidR="007C3CFE" w:rsidRDefault="007C3CFE" w:rsidP="007C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 xml:space="preserve">1.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 xml:space="preserve">Look at the pictures on page 145. How many of the objects in the box can you find? Which objects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can’t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 xml:space="preserve"> you find?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</w:tblGrid>
      <w:tr w:rsidR="007C3CFE" w:rsidRPr="008E74CF" w:rsidTr="007C3CFE">
        <w:trPr>
          <w:trHeight w:val="1213"/>
        </w:trPr>
        <w:tc>
          <w:tcPr>
            <w:tcW w:w="4785" w:type="dxa"/>
          </w:tcPr>
          <w:p w:rsidR="007C3CFE" w:rsidRPr="007C3CFE" w:rsidRDefault="007C3CFE" w:rsidP="007C3C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keys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credit card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mobile phone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hairbrush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identity card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comb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lipstick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      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driving </w:t>
            </w:r>
            <w:proofErr w:type="spellStart"/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licence</w:t>
            </w:r>
            <w:proofErr w:type="spellEnd"/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plasters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razor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umbrella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sunglasses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torch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toothbrush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towel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 xml:space="preserve">         </w:t>
            </w:r>
            <w:r w:rsidRPr="007C3CF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shaving foam</w:t>
            </w:r>
          </w:p>
          <w:p w:rsidR="007C3CFE" w:rsidRDefault="007C3CFE" w:rsidP="007C3C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</w:tr>
    </w:tbl>
    <w:p w:rsidR="007C3CFE" w:rsidRPr="007C3CFE" w:rsidRDefault="007C3CFE" w:rsidP="007C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</w:pPr>
    </w:p>
    <w:p w:rsidR="007C3CFE" w:rsidRPr="007C3CFE" w:rsidRDefault="007C3CFE" w:rsidP="007C3C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 xml:space="preserve">2.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  <w:t>Study the pictures for one minute. Remember as much about the objects as you can.</w:t>
      </w:r>
    </w:p>
    <w:p w:rsidR="00D27DBE" w:rsidRDefault="00D27DBE" w:rsidP="00D27DB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ru-RU"/>
        </w:rPr>
      </w:pPr>
    </w:p>
    <w:p w:rsidR="00D27DBE" w:rsidRPr="00D27DBE" w:rsidRDefault="00D27DBE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2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III. </w:t>
      </w:r>
      <w:r w:rsidR="007C3CFE" w:rsidRPr="007C3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Reading and vocabulary</w:t>
      </w:r>
      <w:r w:rsidR="007C3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D2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7C3CFE" w:rsidRPr="008E74CF" w:rsidRDefault="007C3CFE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1.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Which of 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he brand names and logos in the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pictures do you </w:t>
      </w:r>
      <w:proofErr w:type="spell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recognise</w:t>
      </w:r>
      <w:proofErr w:type="spell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What products do you think of when you see them? 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2.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Read the text about the world’s most popular brands. Make a note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of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•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where/when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each company began.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•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they make.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Find the word or phra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se in the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text which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tells you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that: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no other drink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 more popular than Coca-Cola.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Coca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-Cola is a non-alcoholic drink.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Rolex watches show you have a high social pos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ition.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Nokia is the world's number one manufacturer of mobile phones.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amsung is a very large company.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Emil </w:t>
      </w:r>
      <w:proofErr w:type="spell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Jallinek</w:t>
      </w:r>
      <w:proofErr w:type="spell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was a very rich man. 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there are KFC restaurants in many different countries.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Colonel Sanders prepared the food at the petrol station himself.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3.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Discuss these questions in small groups.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a</w:t>
      </w:r>
      <w:proofErr w:type="spellEnd"/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What do you think of the brands in the text? How often do you use them?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Which other famous brand names can you think of that are connected with: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•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clothes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sportswear?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•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cars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motorbikes?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•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accessories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(bags, shoes, etc.)?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•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perfume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Which are your </w:t>
      </w:r>
      <w:proofErr w:type="spell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favourites</w:t>
      </w:r>
      <w:proofErr w:type="spell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Are there any other brands from your country that are famous? Do you think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it's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good idea to buy 'designer labels'? Why (not)?</w:t>
      </w:r>
    </w:p>
    <w:p w:rsidR="007C3CFE" w:rsidRPr="007C3CFE" w:rsidRDefault="007C3CFE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C3CFE" w:rsidRPr="007C3CFE" w:rsidRDefault="00D27DB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2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IV. </w:t>
      </w:r>
      <w:r w:rsidR="007C3CFE" w:rsidRPr="007C3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Language focus 1</w:t>
      </w:r>
    </w:p>
    <w:p w:rsidR="00D27DBE" w:rsidRPr="00D27DB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C3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Present simple passive</w:t>
      </w:r>
      <w:r w:rsidR="00D27DBE" w:rsidRPr="00D27D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7C3CFE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 form the present simple passive with the subject + be + past participle. Regular past participles end in -</w:t>
      </w: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ed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 For a list of irregular past participles, see page 157.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 </w:t>
      </w: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We use the passive when the person who does the action </w:t>
      </w: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is: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not important or unknown.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chocolate </w:t>
      </w: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 made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 Switzerland. (= </w:t>
      </w: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it’s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not important who makes it)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unknown.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Hundreds of cars </w:t>
      </w: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are stolen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every week. (= we do not know who steals them)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‘people in general’.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His face </w:t>
      </w: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is </w:t>
      </w:r>
      <w:proofErr w:type="spell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recognised</w:t>
      </w:r>
      <w:proofErr w:type="spellEnd"/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all over the world. (= people in general </w:t>
      </w:r>
      <w:proofErr w:type="spell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recognise</w:t>
      </w:r>
      <w:proofErr w:type="spell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his face)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2 </w:t>
      </w: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If we want to say who or what is the ‘doer’ of the action, we use by.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 my clothes are designed by Federico Pirani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Active or passive? Compare the following </w:t>
      </w: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examples,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 Martine makes all her own bread at home.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proofErr w:type="gramEnd"/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 bread is made in a large bakery outside town.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 sentence a, we use the active because we are more interested in who makes the bread, so Martine is the subject of the sentence.</w:t>
      </w:r>
    </w:p>
    <w:p w:rsid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 sentence b, we use the passive because we are more interested in the bread, not in who makes the bread.</w:t>
      </w:r>
    </w:p>
    <w:p w:rsid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 Look again at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 objects on page 145. Which </w:t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object do the following sentences refer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spellStart"/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proofErr w:type="spellEnd"/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It's mainly used by women.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It's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usually sold in chemist's shops.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It's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usually kept in a handbag or purse, 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They're usually made out of plastic.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They're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sometimes kept in people's bathrooms.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They are used more by men than by women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They're accepted all over the world nowadays. 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They're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always made out of plastic.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They're used by millions of people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every day to buy things.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D27DBE" w:rsidRDefault="007C3CFE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Write some more sentences about three of the other objects on page 145 using the Present simple passive. Give your sentences to another student. Can he/she guess which object they refer </w:t>
      </w:r>
      <w:proofErr w:type="gramStart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to</w:t>
      </w:r>
      <w:proofErr w:type="gramEnd"/>
      <w:r w:rsidRPr="007C3CF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:rsidR="007C3CFE" w:rsidRDefault="007C3CFE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C3CFE" w:rsidRPr="007C3CFE" w:rsidRDefault="00D27DB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V. </w:t>
      </w:r>
      <w:r w:rsidR="007C3CFE" w:rsidRPr="007C3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Language focus 2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7C3CF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Past simple passive</w:t>
      </w:r>
    </w:p>
    <w:p w:rsidR="00D27DBE" w:rsidRDefault="00D27DBE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97B0A" w:rsidRDefault="00497B0A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form the Past simple passive with the subject + was / were + past participle.</w:t>
      </w:r>
    </w:p>
    <w:p w:rsidR="00497B0A" w:rsidRDefault="00497B0A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As with the Present simple passive, we use the Past simple passive when the action is more important than the person who did it.</w:t>
      </w:r>
    </w:p>
    <w:p w:rsidR="00497B0A" w:rsidRP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2 The Past simple passive is common when we are speaking formally, or in written reports.</w:t>
      </w:r>
    </w:p>
    <w:p w:rsidR="00497B0A" w:rsidRDefault="00497B0A" w:rsidP="00497B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</w:t>
      </w:r>
      <w:proofErr w:type="gramStart"/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told</w:t>
      </w:r>
      <w:proofErr w:type="gramEnd"/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report to the police station as soon as possible. More than thirty people </w:t>
      </w:r>
      <w:proofErr w:type="gramStart"/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injured</w:t>
      </w:r>
      <w:proofErr w:type="gramEnd"/>
      <w:r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explosion.</w:t>
      </w:r>
    </w:p>
    <w:p w:rsidR="00497B0A" w:rsidRPr="00497B0A" w:rsidRDefault="00497B0A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Choose the best form (active or passive) to complete the sentences.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spellEnd"/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disposable razor invented / was invented by King Camp Gillette about 100 years ago.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Hungarian journalist Laszlo Biro invented / was invented the world's first ballpoint pen in the 1930s.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DVD player is now the world's number one entertainment product. The first one manufactured / </w:t>
      </w: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 manufactured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1997.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Singer Alison Krauss was worn / wore a pair of $2 million shoes at the 2004 Oscar ceremony. The shoes contain more than 500 diamonds and designed / </w:t>
      </w: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 designed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US designer Stuart Weitzman.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world's first robot dog, Sony Corporation's ERS- 110, went on sale in 1999. </w:t>
      </w: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3,000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sold / were sold in the first twenty minutes!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March 2004, 2.1 billion text messages sent / were sent in the UK alone. </w:t>
      </w: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That’s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thirty-six text messages for each person!</w:t>
      </w:r>
    </w:p>
    <w:p w:rsidR="007C3CFE" w:rsidRP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2003, Google voted / was voted the world's most popular Internet search engine.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Ingvar </w:t>
      </w:r>
      <w:proofErr w:type="spell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Kamrad</w:t>
      </w:r>
      <w:proofErr w:type="spell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started / was started the Swedish furniture company IKEA more than fifty years ago. He named / was named the company after his own initials (IK), his parents' home (</w:t>
      </w:r>
      <w:proofErr w:type="spell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Elmtaryd</w:t>
      </w:r>
      <w:proofErr w:type="spell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E) and his home village (</w:t>
      </w:r>
      <w:proofErr w:type="spell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Agunnaryd</w:t>
      </w:r>
      <w:proofErr w:type="spell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A).</w:t>
      </w:r>
    </w:p>
    <w:p w:rsidR="007C3CFE" w:rsidRDefault="007C3CFE" w:rsidP="007C3C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7DBE" w:rsidRDefault="00D27DBE" w:rsidP="00D27D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27D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VI. Speaking </w:t>
      </w:r>
    </w:p>
    <w:p w:rsidR="009A61B0" w:rsidRDefault="007C3CFE" w:rsidP="009A61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Imagine you are going to take part in Survival! You </w:t>
      </w:r>
      <w:proofErr w:type="gramStart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allowed</w:t>
      </w:r>
      <w:proofErr w:type="gramEnd"/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take a survival pack containing twelve items. Work individually and tick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FE"/>
      </w:r>
      <w:r w:rsidRPr="007C3C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the items you would like to take with you.</w:t>
      </w:r>
    </w:p>
    <w:p w:rsidR="007C3CFE" w:rsidRDefault="007C3CFE" w:rsidP="009A61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1781"/>
        <w:gridCol w:w="2616"/>
      </w:tblGrid>
      <w:tr w:rsidR="007C3CFE" w:rsidRPr="007C3CFE" w:rsidTr="007C3CFE">
        <w:trPr>
          <w:trHeight w:hRule="exact" w:val="346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batteries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insect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repellent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sunglasses</w:t>
            </w:r>
            <w:proofErr w:type="spellEnd"/>
          </w:p>
        </w:tc>
      </w:tr>
      <w:tr w:rsidR="007C3CFE" w:rsidRPr="007C3CFE" w:rsidTr="007C3CFE">
        <w:trPr>
          <w:trHeight w:hRule="exact" w:val="235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blanket</w:t>
            </w:r>
            <w:proofErr w:type="spellEnd"/>
          </w:p>
        </w:tc>
        <w:tc>
          <w:tcPr>
            <w:tcW w:w="1781" w:type="dxa"/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knife</w:t>
            </w:r>
            <w:proofErr w:type="spellEnd"/>
          </w:p>
        </w:tc>
        <w:tc>
          <w:tcPr>
            <w:tcW w:w="2616" w:type="dxa"/>
            <w:tcBorders>
              <w:righ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sunscreen</w:t>
            </w:r>
            <w:proofErr w:type="spellEnd"/>
          </w:p>
        </w:tc>
      </w:tr>
      <w:tr w:rsidR="007C3CFE" w:rsidRPr="007C3CFE" w:rsidTr="007C3CFE">
        <w:trPr>
          <w:trHeight w:hRule="exact" w:val="264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bottled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</w:p>
        </w:tc>
        <w:tc>
          <w:tcPr>
            <w:tcW w:w="1781" w:type="dxa"/>
            <w:shd w:val="clear" w:color="auto" w:fill="FFFFFF"/>
            <w:vAlign w:val="bottom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magnifying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glass</w:t>
            </w:r>
            <w:proofErr w:type="spellEnd"/>
          </w:p>
        </w:tc>
        <w:tc>
          <w:tcPr>
            <w:tcW w:w="261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tent</w:t>
            </w:r>
            <w:proofErr w:type="spellEnd"/>
          </w:p>
        </w:tc>
      </w:tr>
      <w:tr w:rsidR="007C3CFE" w:rsidRPr="007C3CFE" w:rsidTr="007C3CFE">
        <w:trPr>
          <w:trHeight w:hRule="exact" w:val="245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clean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clothes</w:t>
            </w:r>
            <w:proofErr w:type="spellEnd"/>
          </w:p>
        </w:tc>
        <w:tc>
          <w:tcPr>
            <w:tcW w:w="1781" w:type="dxa"/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matches</w:t>
            </w:r>
            <w:proofErr w:type="spellEnd"/>
          </w:p>
        </w:tc>
        <w:tc>
          <w:tcPr>
            <w:tcW w:w="2616" w:type="dxa"/>
            <w:tcBorders>
              <w:righ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toilet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paper</w:t>
            </w:r>
            <w:proofErr w:type="spellEnd"/>
          </w:p>
        </w:tc>
      </w:tr>
      <w:tr w:rsidR="007C3CFE" w:rsidRPr="007C3CFE" w:rsidTr="007C3CFE">
        <w:trPr>
          <w:trHeight w:hRule="exact" w:val="259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compass</w:t>
            </w:r>
            <w:proofErr w:type="spellEnd"/>
          </w:p>
        </w:tc>
        <w:tc>
          <w:tcPr>
            <w:tcW w:w="1781" w:type="dxa"/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mirror</w:t>
            </w:r>
            <w:proofErr w:type="spellEnd"/>
          </w:p>
        </w:tc>
        <w:tc>
          <w:tcPr>
            <w:tcW w:w="2616" w:type="dxa"/>
            <w:tcBorders>
              <w:righ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toothbrush</w:t>
            </w:r>
            <w:proofErr w:type="spellEnd"/>
          </w:p>
        </w:tc>
      </w:tr>
      <w:tr w:rsidR="007C3CFE" w:rsidRPr="007C3CFE" w:rsidTr="007C3CFE">
        <w:trPr>
          <w:trHeight w:hRule="exact" w:val="254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digital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camera</w:t>
            </w:r>
            <w:proofErr w:type="spellEnd"/>
          </w:p>
        </w:tc>
        <w:tc>
          <w:tcPr>
            <w:tcW w:w="1781" w:type="dxa"/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mobile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phone</w:t>
            </w:r>
            <w:proofErr w:type="spellEnd"/>
          </w:p>
        </w:tc>
        <w:tc>
          <w:tcPr>
            <w:tcW w:w="2616" w:type="dxa"/>
            <w:tcBorders>
              <w:righ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torch</w:t>
            </w:r>
            <w:proofErr w:type="spellEnd"/>
          </w:p>
        </w:tc>
      </w:tr>
      <w:tr w:rsidR="007C3CFE" w:rsidRPr="007C3CFE" w:rsidTr="007C3CFE">
        <w:trPr>
          <w:trHeight w:hRule="exact" w:val="259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bars</w:t>
            </w:r>
            <w:proofErr w:type="spellEnd"/>
          </w:p>
        </w:tc>
        <w:tc>
          <w:tcPr>
            <w:tcW w:w="1781" w:type="dxa"/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pencil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paper</w:t>
            </w:r>
            <w:proofErr w:type="spellEnd"/>
          </w:p>
        </w:tc>
        <w:tc>
          <w:tcPr>
            <w:tcW w:w="2616" w:type="dxa"/>
            <w:tcBorders>
              <w:righ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umbrella</w:t>
            </w:r>
            <w:proofErr w:type="spellEnd"/>
          </w:p>
        </w:tc>
      </w:tr>
      <w:tr w:rsidR="007C3CFE" w:rsidRPr="007C3CFE" w:rsidTr="007C3CFE">
        <w:trPr>
          <w:trHeight w:hRule="exact" w:val="360"/>
        </w:trPr>
        <w:tc>
          <w:tcPr>
            <w:tcW w:w="13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fishing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rod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rope</w:t>
            </w:r>
            <w:proofErr w:type="spellEnd"/>
          </w:p>
        </w:tc>
        <w:tc>
          <w:tcPr>
            <w:tcW w:w="26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CFE" w:rsidRPr="007C3CFE" w:rsidRDefault="007C3CFE" w:rsidP="007C3C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purification</w:t>
            </w:r>
            <w:proofErr w:type="spellEnd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tablets</w:t>
            </w:r>
            <w:proofErr w:type="spellEnd"/>
          </w:p>
        </w:tc>
      </w:tr>
    </w:tbl>
    <w:p w:rsidR="007C3CFE" w:rsidRDefault="007C3CFE" w:rsidP="009A61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61B0" w:rsidRPr="00D27DBE" w:rsidRDefault="009A61B0" w:rsidP="009A61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FF0000"/>
          <w:sz w:val="20"/>
          <w:szCs w:val="20"/>
          <w:lang w:val="en-US" w:eastAsia="ru-RU"/>
        </w:rPr>
      </w:pPr>
    </w:p>
    <w:p w:rsidR="004A71A6" w:rsidRPr="00D27DBE" w:rsidRDefault="00D27DBE" w:rsidP="001B7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VII</w:t>
      </w:r>
      <w:r w:rsidR="004A71A6" w:rsidRPr="001B7D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Conclusion.</w:t>
      </w:r>
    </w:p>
    <w:p w:rsidR="00497B0A" w:rsidRDefault="004A71A6" w:rsidP="001B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7D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Teacher</w:t>
      </w:r>
      <w:r w:rsidRPr="00727B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1B7D65" w:rsidRPr="00727B0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497B0A"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oday we have studied some new grammar</w:t>
      </w:r>
      <w:r w:rsid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new words</w:t>
      </w:r>
      <w:r w:rsidR="00497B0A" w:rsidRP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Now you know the formation of the Passive Voice, its main functions and characteristics.</w:t>
      </w:r>
      <w:r w:rsid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B7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I’d</w:t>
      </w:r>
      <w:proofErr w:type="gramEnd"/>
      <w:r w:rsidRPr="001B7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like to thank you for good work at the lesson. I give excellent marks to..., </w:t>
      </w:r>
      <w:proofErr w:type="gramStart"/>
      <w:r w:rsidRPr="001B7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</w:t>
      </w:r>
      <w:proofErr w:type="gramEnd"/>
      <w:r w:rsidRPr="001B7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to …, etc. </w:t>
      </w:r>
    </w:p>
    <w:p w:rsidR="004A71A6" w:rsidRPr="00727B03" w:rsidRDefault="004A71A6" w:rsidP="001B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B7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lesson is over. See you later. </w:t>
      </w:r>
      <w:r w:rsidRPr="00727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Goodbye!</w:t>
      </w:r>
    </w:p>
    <w:p w:rsidR="00D27DBE" w:rsidRPr="00D27DBE" w:rsidRDefault="001B7D65" w:rsidP="001B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27D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H/t:</w:t>
      </w:r>
      <w:r w:rsidRPr="00D27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27DBE" w:rsidRPr="00D27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1) Learn </w:t>
      </w:r>
      <w:r w:rsid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rule </w:t>
      </w:r>
    </w:p>
    <w:p w:rsidR="00D27DBE" w:rsidRPr="00D27DBE" w:rsidRDefault="00D27DBE" w:rsidP="001B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2) </w:t>
      </w:r>
      <w:r w:rsidR="00497B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Ex. 1-8, p. 72-75</w:t>
      </w:r>
      <w:r w:rsidRPr="00D27D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1B7D65" w:rsidRPr="00D27DBE" w:rsidRDefault="00497B0A" w:rsidP="001B7D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</w:p>
    <w:p w:rsidR="00CC0936" w:rsidRPr="00D27DBE" w:rsidRDefault="00CC0936" w:rsidP="001B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0936" w:rsidRPr="00D27DBE" w:rsidSect="00AA2E94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F47"/>
    <w:multiLevelType w:val="multilevel"/>
    <w:tmpl w:val="7BE4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212CA"/>
    <w:multiLevelType w:val="hybridMultilevel"/>
    <w:tmpl w:val="07E8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526"/>
    <w:multiLevelType w:val="multilevel"/>
    <w:tmpl w:val="72907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F6083"/>
    <w:multiLevelType w:val="multilevel"/>
    <w:tmpl w:val="8A46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F"/>
    <w:rsid w:val="001B7D65"/>
    <w:rsid w:val="00247F3F"/>
    <w:rsid w:val="003A7D74"/>
    <w:rsid w:val="00497B0A"/>
    <w:rsid w:val="004A71A6"/>
    <w:rsid w:val="00570D37"/>
    <w:rsid w:val="00727B03"/>
    <w:rsid w:val="007C3CFE"/>
    <w:rsid w:val="008E74CF"/>
    <w:rsid w:val="009A61B0"/>
    <w:rsid w:val="00A61D64"/>
    <w:rsid w:val="00A84DB8"/>
    <w:rsid w:val="00AA2E94"/>
    <w:rsid w:val="00B64BC2"/>
    <w:rsid w:val="00C40905"/>
    <w:rsid w:val="00CC0936"/>
    <w:rsid w:val="00D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A29F4-5CFE-4FEA-A6A1-376BD72B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7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1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A71A6"/>
  </w:style>
  <w:style w:type="character" w:styleId="a3">
    <w:name w:val="Hyperlink"/>
    <w:basedOn w:val="a0"/>
    <w:uiPriority w:val="99"/>
    <w:semiHidden/>
    <w:unhideWhenUsed/>
    <w:rsid w:val="004A71A6"/>
    <w:rPr>
      <w:color w:val="0000FF"/>
      <w:u w:val="single"/>
    </w:rPr>
  </w:style>
  <w:style w:type="character" w:styleId="a4">
    <w:name w:val="Emphasis"/>
    <w:basedOn w:val="a0"/>
    <w:uiPriority w:val="20"/>
    <w:qFormat/>
    <w:rsid w:val="004A71A6"/>
    <w:rPr>
      <w:i/>
      <w:iCs/>
    </w:rPr>
  </w:style>
  <w:style w:type="paragraph" w:styleId="a5">
    <w:name w:val="Normal (Web)"/>
    <w:basedOn w:val="a"/>
    <w:uiPriority w:val="99"/>
    <w:semiHidden/>
    <w:unhideWhenUsed/>
    <w:rsid w:val="004A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71A6"/>
    <w:rPr>
      <w:b/>
      <w:bCs/>
    </w:rPr>
  </w:style>
  <w:style w:type="paragraph" w:styleId="a7">
    <w:name w:val="List Paragraph"/>
    <w:basedOn w:val="a"/>
    <w:uiPriority w:val="34"/>
    <w:qFormat/>
    <w:rsid w:val="00D27DBE"/>
    <w:pPr>
      <w:ind w:left="720"/>
      <w:contextualSpacing/>
    </w:pPr>
  </w:style>
  <w:style w:type="table" w:styleId="a8">
    <w:name w:val="Table Grid"/>
    <w:basedOn w:val="a1"/>
    <w:uiPriority w:val="39"/>
    <w:rsid w:val="007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0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2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1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6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6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Ситалиева</dc:creator>
  <cp:keywords/>
  <dc:description/>
  <cp:lastModifiedBy>Розалия Ситалиева</cp:lastModifiedBy>
  <cp:revision>11</cp:revision>
  <dcterms:created xsi:type="dcterms:W3CDTF">2015-12-05T09:20:00Z</dcterms:created>
  <dcterms:modified xsi:type="dcterms:W3CDTF">2021-03-17T11:22:00Z</dcterms:modified>
</cp:coreProperties>
</file>